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B4D6" w14:textId="77777777" w:rsidR="00C603D6" w:rsidRDefault="008E5D83">
      <w:pPr>
        <w:jc w:val="right"/>
        <w:rPr>
          <w:rFonts w:ascii="Arial" w:hAnsi="Arial" w:cs="Arial"/>
          <w:szCs w:val="22"/>
        </w:rPr>
      </w:pPr>
      <w:r>
        <w:rPr>
          <w:noProof/>
        </w:rPr>
        <w:drawing>
          <wp:inline distT="0" distB="0" distL="0" distR="0" wp14:anchorId="040C28EC" wp14:editId="618A9CBB">
            <wp:extent cx="2276475" cy="716280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23A39" w14:textId="77777777" w:rsidR="00C603D6" w:rsidRDefault="00C603D6">
      <w:pPr>
        <w:rPr>
          <w:rFonts w:ascii="Arial" w:hAnsi="Arial" w:cs="Arial"/>
          <w:szCs w:val="22"/>
        </w:rPr>
      </w:pPr>
    </w:p>
    <w:p w14:paraId="1C909DA9" w14:textId="77777777" w:rsidR="00C603D6" w:rsidRDefault="00C603D6">
      <w:pPr>
        <w:rPr>
          <w:rFonts w:ascii="Arial" w:hAnsi="Arial" w:cs="Arial"/>
          <w:szCs w:val="22"/>
        </w:rPr>
      </w:pPr>
    </w:p>
    <w:p w14:paraId="72FD2718" w14:textId="77777777" w:rsidR="00C603D6" w:rsidRDefault="00C603D6">
      <w:pPr>
        <w:rPr>
          <w:rFonts w:ascii="Arial" w:hAnsi="Arial" w:cs="Arial"/>
          <w:szCs w:val="22"/>
        </w:rPr>
      </w:pPr>
    </w:p>
    <w:p w14:paraId="74D1C797" w14:textId="77777777" w:rsidR="00C603D6" w:rsidRDefault="008E5D83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JOB DESCRIPTION</w:t>
      </w:r>
    </w:p>
    <w:p w14:paraId="2EE2E012" w14:textId="27A7904B" w:rsidR="00C603D6" w:rsidRPr="008E5D83" w:rsidRDefault="008E5D83">
      <w:pPr>
        <w:jc w:val="center"/>
        <w:rPr>
          <w:rFonts w:ascii="Arial" w:hAnsi="Arial" w:cs="Arial"/>
          <w:b/>
          <w:bCs/>
          <w:szCs w:val="22"/>
        </w:rPr>
      </w:pPr>
      <w:r>
        <w:rPr>
          <w:rStyle w:val="Style4"/>
          <w:rFonts w:ascii="Arial" w:hAnsi="Arial" w:cs="Arial"/>
          <w:szCs w:val="22"/>
        </w:rPr>
        <w:t xml:space="preserve"> </w:t>
      </w:r>
      <w:r w:rsidRPr="008E5D83">
        <w:rPr>
          <w:rStyle w:val="Style4"/>
          <w:rFonts w:ascii="Arial" w:hAnsi="Arial" w:cs="Arial"/>
          <w:b/>
          <w:bCs/>
          <w:szCs w:val="22"/>
        </w:rPr>
        <w:t xml:space="preserve">Research Associate in </w:t>
      </w:r>
      <w:r w:rsidR="00320943">
        <w:rPr>
          <w:rStyle w:val="Style4"/>
          <w:rFonts w:ascii="Arial" w:hAnsi="Arial" w:cs="Arial"/>
          <w:b/>
          <w:bCs/>
          <w:szCs w:val="22"/>
        </w:rPr>
        <w:t xml:space="preserve">Wetland Soil Biogeochemistry </w:t>
      </w:r>
    </w:p>
    <w:p w14:paraId="50BAE1E3" w14:textId="77777777" w:rsidR="00C603D6" w:rsidRDefault="008E5D83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Vacancy Ref: </w:t>
      </w:r>
      <w:sdt>
        <w:sdtPr>
          <w:id w:val="1693800872"/>
        </w:sdtPr>
        <w:sdtEndPr/>
        <w:sdtContent>
          <w:r>
            <w:rPr>
              <w:rStyle w:val="PlaceholderText"/>
              <w:rFonts w:ascii="Arial" w:hAnsi="Arial" w:cs="Arial"/>
              <w:szCs w:val="22"/>
            </w:rPr>
            <w:t>Click here to enter text.</w:t>
          </w:r>
        </w:sdtContent>
      </w:sdt>
    </w:p>
    <w:p w14:paraId="2C78A904" w14:textId="77777777" w:rsidR="00C603D6" w:rsidRDefault="00C603D6">
      <w:pPr>
        <w:rPr>
          <w:rFonts w:ascii="Arial" w:hAnsi="Arial" w:cs="Arial"/>
          <w:szCs w:val="22"/>
        </w:rPr>
      </w:pPr>
    </w:p>
    <w:tbl>
      <w:tblPr>
        <w:tblW w:w="10459" w:type="dxa"/>
        <w:tblLayout w:type="fixed"/>
        <w:tblLook w:val="04A0" w:firstRow="1" w:lastRow="0" w:firstColumn="1" w:lastColumn="0" w:noHBand="0" w:noVBand="1"/>
      </w:tblPr>
      <w:tblGrid>
        <w:gridCol w:w="7244"/>
        <w:gridCol w:w="3215"/>
      </w:tblGrid>
      <w:tr w:rsidR="00C603D6" w14:paraId="72B4893A" w14:textId="77777777" w:rsidTr="008E5D83">
        <w:tc>
          <w:tcPr>
            <w:tcW w:w="7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BF8D958" w14:textId="5F9DB226" w:rsidR="00C603D6" w:rsidRDefault="008E5D8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Job Title: </w:t>
            </w:r>
            <w:r>
              <w:rPr>
                <w:rStyle w:val="Style4"/>
                <w:rFonts w:ascii="Arial" w:hAnsi="Arial" w:cs="Arial"/>
                <w:szCs w:val="22"/>
              </w:rPr>
              <w:t xml:space="preserve">Research Associate </w:t>
            </w:r>
            <w:r w:rsidR="00320943">
              <w:rPr>
                <w:rStyle w:val="Style4"/>
                <w:rFonts w:ascii="Arial" w:hAnsi="Arial" w:cs="Arial"/>
                <w:szCs w:val="22"/>
              </w:rPr>
              <w:t xml:space="preserve">Wetland </w:t>
            </w:r>
            <w:r>
              <w:rPr>
                <w:rStyle w:val="Style4"/>
                <w:rFonts w:ascii="Arial" w:hAnsi="Arial" w:cs="Arial"/>
                <w:szCs w:val="22"/>
              </w:rPr>
              <w:t xml:space="preserve">Soil </w:t>
            </w:r>
            <w:r w:rsidR="007A27F0">
              <w:rPr>
                <w:rStyle w:val="Style4"/>
                <w:rFonts w:ascii="Arial" w:hAnsi="Arial" w:cs="Arial"/>
                <w:szCs w:val="22"/>
              </w:rPr>
              <w:t xml:space="preserve">Biogeochemistry </w:t>
            </w:r>
            <w:r>
              <w:rPr>
                <w:rStyle w:val="Style4"/>
                <w:rFonts w:ascii="Arial" w:hAnsi="Arial" w:cs="Arial"/>
                <w:szCs w:val="22"/>
              </w:rPr>
              <w:t>(1.0 FTE)</w:t>
            </w:r>
          </w:p>
        </w:tc>
        <w:tc>
          <w:tcPr>
            <w:tcW w:w="3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B6C51C" w14:textId="6CABDA0B" w:rsidR="00C603D6" w:rsidRDefault="008E5D8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Present Grade: </w:t>
            </w:r>
            <w:r w:rsidRPr="008E5D83">
              <w:rPr>
                <w:rFonts w:ascii="Arial" w:hAnsi="Arial" w:cs="Arial"/>
                <w:bCs/>
                <w:szCs w:val="22"/>
              </w:rPr>
              <w:t>6</w:t>
            </w:r>
            <w:r>
              <w:rPr>
                <w:rFonts w:ascii="Arial" w:hAnsi="Arial" w:cs="Arial"/>
                <w:szCs w:val="22"/>
              </w:rPr>
              <w:tab/>
            </w:r>
          </w:p>
        </w:tc>
      </w:tr>
      <w:tr w:rsidR="00C603D6" w:rsidRPr="008E5D83" w14:paraId="392ED83F" w14:textId="77777777" w:rsidTr="008E5D83">
        <w:trPr>
          <w:trHeight w:val="467"/>
        </w:trPr>
        <w:tc>
          <w:tcPr>
            <w:tcW w:w="10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016FE8" w14:textId="29980670" w:rsidR="00C603D6" w:rsidRPr="008E5D83" w:rsidRDefault="008E5D83">
            <w:pPr>
              <w:rPr>
                <w:rFonts w:ascii="Arial" w:hAnsi="Arial" w:cs="Arial"/>
                <w:szCs w:val="22"/>
                <w:lang w:val="fr-FR"/>
              </w:rPr>
            </w:pPr>
            <w:proofErr w:type="spellStart"/>
            <w:r w:rsidRPr="008E5D83">
              <w:rPr>
                <w:rFonts w:ascii="Arial" w:hAnsi="Arial" w:cs="Arial"/>
                <w:b/>
                <w:szCs w:val="22"/>
                <w:lang w:val="fr-FR"/>
              </w:rPr>
              <w:t>Department</w:t>
            </w:r>
            <w:proofErr w:type="spellEnd"/>
            <w:r w:rsidRPr="008E5D83">
              <w:rPr>
                <w:rFonts w:ascii="Arial" w:hAnsi="Arial" w:cs="Arial"/>
                <w:b/>
                <w:szCs w:val="22"/>
                <w:lang w:val="fr-FR"/>
              </w:rPr>
              <w:t>/</w:t>
            </w:r>
            <w:proofErr w:type="spellStart"/>
            <w:proofErr w:type="gramStart"/>
            <w:r w:rsidRPr="008E5D83">
              <w:rPr>
                <w:rFonts w:ascii="Arial" w:hAnsi="Arial" w:cs="Arial"/>
                <w:b/>
                <w:szCs w:val="22"/>
                <w:lang w:val="fr-FR"/>
              </w:rPr>
              <w:t>College</w:t>
            </w:r>
            <w:proofErr w:type="spellEnd"/>
            <w:r w:rsidRPr="008E5D83">
              <w:rPr>
                <w:rFonts w:ascii="Arial" w:hAnsi="Arial" w:cs="Arial"/>
                <w:b/>
                <w:szCs w:val="22"/>
                <w:lang w:val="fr-FR"/>
              </w:rPr>
              <w:t>:</w:t>
            </w:r>
            <w:proofErr w:type="gramEnd"/>
            <w:r w:rsidRPr="008E5D83">
              <w:rPr>
                <w:rFonts w:ascii="Arial" w:hAnsi="Arial" w:cs="Arial"/>
                <w:szCs w:val="22"/>
                <w:lang w:val="fr-FR"/>
              </w:rPr>
              <w:tab/>
              <w:t xml:space="preserve"> </w:t>
            </w:r>
            <w:r w:rsidRPr="008E5D83">
              <w:rPr>
                <w:rStyle w:val="Style4"/>
                <w:rFonts w:ascii="Arial" w:hAnsi="Arial" w:cs="Arial"/>
                <w:lang w:val="fr-FR"/>
              </w:rPr>
              <w:t xml:space="preserve">Lancaster </w:t>
            </w:r>
            <w:proofErr w:type="spellStart"/>
            <w:r w:rsidRPr="008E5D83">
              <w:rPr>
                <w:rStyle w:val="Style4"/>
                <w:rFonts w:ascii="Arial" w:hAnsi="Arial" w:cs="Arial"/>
                <w:lang w:val="fr-FR"/>
              </w:rPr>
              <w:t>Environment</w:t>
            </w:r>
            <w:proofErr w:type="spellEnd"/>
            <w:r w:rsidRPr="008E5D83">
              <w:rPr>
                <w:rStyle w:val="Style4"/>
                <w:rFonts w:ascii="Arial" w:hAnsi="Arial" w:cs="Arial"/>
                <w:lang w:val="fr-FR"/>
              </w:rPr>
              <w:t xml:space="preserve"> Centre (LEC)</w:t>
            </w:r>
          </w:p>
        </w:tc>
      </w:tr>
      <w:tr w:rsidR="00C603D6" w14:paraId="61836D83" w14:textId="77777777" w:rsidTr="008E5D83">
        <w:tc>
          <w:tcPr>
            <w:tcW w:w="10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2AAEDE" w14:textId="484CAA09" w:rsidR="00C603D6" w:rsidRDefault="008E5D8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Directly responsible to: </w:t>
            </w:r>
            <w:r w:rsidRPr="008E5D83">
              <w:rPr>
                <w:rStyle w:val="Style4"/>
                <w:rFonts w:ascii="Arial" w:hAnsi="Arial" w:cs="Arial"/>
              </w:rPr>
              <w:t>Professor Richard Bardgett</w:t>
            </w:r>
          </w:p>
        </w:tc>
      </w:tr>
      <w:tr w:rsidR="00C603D6" w14:paraId="2C938335" w14:textId="77777777" w:rsidTr="008E5D83">
        <w:trPr>
          <w:trHeight w:val="1959"/>
        </w:trPr>
        <w:tc>
          <w:tcPr>
            <w:tcW w:w="10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572DC4" w14:textId="77777777" w:rsidR="00C603D6" w:rsidRDefault="008E5D83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Other contacts:</w:t>
            </w:r>
          </w:p>
          <w:p w14:paraId="3F8390FE" w14:textId="77777777" w:rsidR="00C603D6" w:rsidRDefault="00C603D6">
            <w:pPr>
              <w:rPr>
                <w:rFonts w:ascii="Arial" w:hAnsi="Arial" w:cs="Arial"/>
                <w:b/>
                <w:szCs w:val="22"/>
              </w:rPr>
            </w:pPr>
          </w:p>
          <w:p w14:paraId="355E437B" w14:textId="77777777" w:rsidR="00C603D6" w:rsidRDefault="008E5D83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Internal:</w:t>
            </w:r>
          </w:p>
          <w:p w14:paraId="7C4F8C0A" w14:textId="77777777" w:rsidR="00C603D6" w:rsidRDefault="00C603D6">
            <w:pPr>
              <w:rPr>
                <w:rFonts w:ascii="Arial" w:hAnsi="Arial" w:cs="Arial"/>
                <w:b/>
                <w:szCs w:val="22"/>
              </w:rPr>
            </w:pPr>
          </w:p>
          <w:p w14:paraId="12BC4AFB" w14:textId="64F4A884" w:rsidR="00C603D6" w:rsidRDefault="002E0402">
            <w:pPr>
              <w:rPr>
                <w:rFonts w:ascii="Arial" w:hAnsi="Arial" w:cs="Arial"/>
                <w:b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81122594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 w:rsidR="008E5D83" w:rsidRPr="008E5D83">
                  <w:rPr>
                    <w:rFonts w:ascii="Arial" w:hAnsi="Arial" w:cs="Arial"/>
                  </w:rPr>
                  <w:t>Staff and students within the Centre for S</w:t>
                </w:r>
                <w:r w:rsidR="008E5D83">
                  <w:rPr>
                    <w:rFonts w:ascii="Arial" w:hAnsi="Arial" w:cs="Arial"/>
                  </w:rPr>
                  <w:t xml:space="preserve">ustainable Soils (CSS) </w:t>
                </w:r>
                <w:r w:rsidR="008E5D83" w:rsidRPr="008E5D83">
                  <w:rPr>
                    <w:rFonts w:ascii="Arial" w:hAnsi="Arial" w:cs="Arial"/>
                  </w:rPr>
                  <w:t>and LEC</w:t>
                </w:r>
                <w:r w:rsidR="008E5D83" w:rsidRPr="008E5D83">
                  <w:rPr>
                    <w:rFonts w:ascii="Arial" w:hAnsi="Arial" w:cs="Arial"/>
                    <w:szCs w:val="22"/>
                  </w:rPr>
                  <w:t>.</w:t>
                </w:r>
              </w:sdtContent>
            </w:sdt>
          </w:p>
          <w:p w14:paraId="5C952FA9" w14:textId="77777777" w:rsidR="00C603D6" w:rsidRDefault="00C603D6">
            <w:pPr>
              <w:rPr>
                <w:rFonts w:ascii="Arial" w:hAnsi="Arial" w:cs="Arial"/>
                <w:b/>
                <w:szCs w:val="22"/>
              </w:rPr>
            </w:pPr>
          </w:p>
          <w:p w14:paraId="6252543D" w14:textId="77777777" w:rsidR="00C603D6" w:rsidRDefault="008E5D83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External:</w:t>
            </w:r>
          </w:p>
          <w:p w14:paraId="0B768CF1" w14:textId="77777777" w:rsidR="00C603D6" w:rsidRDefault="00C603D6">
            <w:pPr>
              <w:rPr>
                <w:rFonts w:ascii="Arial" w:hAnsi="Arial" w:cs="Arial"/>
                <w:b/>
                <w:szCs w:val="22"/>
              </w:rPr>
            </w:pPr>
          </w:p>
          <w:p w14:paraId="5E09B8CA" w14:textId="3DBA5B15" w:rsidR="00C603D6" w:rsidRDefault="002E0402">
            <w:pPr>
              <w:rPr>
                <w:rFonts w:ascii="Arial" w:hAnsi="Arial" w:cs="Arial"/>
                <w:b/>
                <w:szCs w:val="22"/>
              </w:rPr>
            </w:pPr>
            <w:sdt>
              <w:sdtPr>
                <w:id w:val="1526406327"/>
              </w:sdtPr>
              <w:sdtEndPr/>
              <w:sdtContent>
                <w:r w:rsidR="008E5D83">
                  <w:rPr>
                    <w:rFonts w:ascii="Arial" w:hAnsi="Arial" w:cs="Arial"/>
                    <w:szCs w:val="22"/>
                  </w:rPr>
                  <w:t>Collaborating research scientists involved in the project.</w:t>
                </w:r>
              </w:sdtContent>
            </w:sdt>
          </w:p>
          <w:p w14:paraId="360302E9" w14:textId="77777777" w:rsidR="00C603D6" w:rsidRDefault="00C603D6">
            <w:pPr>
              <w:rPr>
                <w:rFonts w:ascii="Arial" w:hAnsi="Arial" w:cs="Arial"/>
                <w:szCs w:val="22"/>
              </w:rPr>
            </w:pPr>
          </w:p>
        </w:tc>
      </w:tr>
      <w:tr w:rsidR="00C603D6" w14:paraId="383D94E8" w14:textId="77777777" w:rsidTr="008E5D83">
        <w:trPr>
          <w:trHeight w:val="1547"/>
        </w:trPr>
        <w:tc>
          <w:tcPr>
            <w:tcW w:w="10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1D4493" w14:textId="77777777" w:rsidR="00C603D6" w:rsidRDefault="008E5D83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Job Purpose:</w:t>
            </w:r>
          </w:p>
          <w:p w14:paraId="27DC7759" w14:textId="77777777" w:rsidR="00C603D6" w:rsidRDefault="00C603D6">
            <w:pPr>
              <w:rPr>
                <w:rFonts w:ascii="Arial" w:hAnsi="Arial" w:cs="Arial"/>
                <w:b/>
                <w:szCs w:val="22"/>
              </w:rPr>
            </w:pPr>
          </w:p>
          <w:p w14:paraId="2BB7762E" w14:textId="7A19E2A6" w:rsidR="00C603D6" w:rsidRPr="001A2903" w:rsidRDefault="008E5D83" w:rsidP="001A2903">
            <w:pPr>
              <w:rPr>
                <w:rFonts w:ascii="Arial" w:eastAsiaTheme="minorHAnsi" w:hAnsi="Arial" w:cs="Arial"/>
                <w:color w:val="000000"/>
                <w:lang w:val="en-GB" w:eastAsia="en-US"/>
              </w:rPr>
            </w:pPr>
            <w:r w:rsidRPr="007A27F0">
              <w:rPr>
                <w:rFonts w:ascii="Arial" w:hAnsi="Arial" w:cs="Arial"/>
                <w:szCs w:val="22"/>
              </w:rPr>
              <w:t>This t</w:t>
            </w:r>
            <w:r w:rsidR="007A27F0" w:rsidRPr="007A27F0">
              <w:rPr>
                <w:rFonts w:ascii="Arial" w:hAnsi="Arial" w:cs="Arial"/>
                <w:szCs w:val="22"/>
              </w:rPr>
              <w:t>wo</w:t>
            </w:r>
            <w:r w:rsidRPr="007A27F0">
              <w:rPr>
                <w:rFonts w:ascii="Arial" w:hAnsi="Arial" w:cs="Arial"/>
                <w:szCs w:val="22"/>
              </w:rPr>
              <w:t>-year post-doctoral role will directly contribute to a</w:t>
            </w:r>
            <w:r w:rsidR="007A27F0" w:rsidRPr="007A27F0">
              <w:rPr>
                <w:rFonts w:ascii="Arial" w:hAnsi="Arial" w:cs="Arial"/>
                <w:szCs w:val="22"/>
              </w:rPr>
              <w:t xml:space="preserve"> large, collaborative project funded by the Swiss National Science Foundation (SNSF) that is exploring how </w:t>
            </w:r>
            <w:r w:rsidR="007A27F0" w:rsidRPr="007A27F0">
              <w:rPr>
                <w:rFonts w:ascii="Arial" w:hAnsi="Arial" w:cs="Arial"/>
                <w:szCs w:val="22"/>
                <w:lang w:val="en-GB"/>
              </w:rPr>
              <w:t xml:space="preserve">agricultural nitrogen </w:t>
            </w:r>
            <w:r w:rsidR="00320943">
              <w:rPr>
                <w:rFonts w:ascii="Arial" w:hAnsi="Arial" w:cs="Arial"/>
                <w:szCs w:val="22"/>
                <w:lang w:val="en-GB"/>
              </w:rPr>
              <w:t xml:space="preserve">(N) </w:t>
            </w:r>
            <w:r w:rsidR="007A27F0" w:rsidRPr="007A27F0">
              <w:rPr>
                <w:rFonts w:ascii="Arial" w:hAnsi="Arial" w:cs="Arial"/>
                <w:szCs w:val="22"/>
                <w:lang w:val="en-GB"/>
              </w:rPr>
              <w:t>losses via NH</w:t>
            </w:r>
            <w:r w:rsidR="007A27F0" w:rsidRPr="007A27F0">
              <w:rPr>
                <w:rFonts w:ascii="Arial" w:hAnsi="Arial" w:cs="Arial"/>
                <w:szCs w:val="22"/>
                <w:vertAlign w:val="subscript"/>
                <w:lang w:val="en-GB"/>
              </w:rPr>
              <w:t>3</w:t>
            </w:r>
            <w:r w:rsidR="007A27F0" w:rsidRPr="007A27F0">
              <w:rPr>
                <w:rFonts w:ascii="Arial" w:hAnsi="Arial" w:cs="Arial"/>
                <w:szCs w:val="22"/>
                <w:lang w:val="en-GB"/>
              </w:rPr>
              <w:t xml:space="preserve"> emissions impact the functioning of nearby wetland ecosystems. </w:t>
            </w:r>
            <w:r w:rsidR="007A27F0">
              <w:rPr>
                <w:rFonts w:ascii="Arial" w:hAnsi="Arial" w:cs="Arial"/>
                <w:szCs w:val="22"/>
                <w:lang w:val="en-GB"/>
              </w:rPr>
              <w:t xml:space="preserve">This position will specifically examine impacts of </w:t>
            </w:r>
            <w:r w:rsidR="00320943">
              <w:rPr>
                <w:rFonts w:ascii="Arial" w:hAnsi="Arial" w:cs="Arial"/>
                <w:szCs w:val="22"/>
                <w:lang w:val="en-GB"/>
              </w:rPr>
              <w:t>N</w:t>
            </w:r>
            <w:r w:rsidR="007A27F0">
              <w:rPr>
                <w:rFonts w:ascii="Arial" w:hAnsi="Arial" w:cs="Arial"/>
                <w:szCs w:val="22"/>
                <w:lang w:val="en-GB"/>
              </w:rPr>
              <w:t xml:space="preserve"> enrichment </w:t>
            </w:r>
            <w:r w:rsidR="00320943">
              <w:rPr>
                <w:rFonts w:ascii="Arial" w:hAnsi="Arial" w:cs="Arial"/>
                <w:szCs w:val="22"/>
                <w:lang w:val="en-GB"/>
              </w:rPr>
              <w:t xml:space="preserve">from agricultural sources </w:t>
            </w:r>
            <w:r w:rsidR="007A27F0">
              <w:rPr>
                <w:rFonts w:ascii="Arial" w:hAnsi="Arial" w:cs="Arial"/>
                <w:szCs w:val="22"/>
                <w:lang w:val="en-GB"/>
              </w:rPr>
              <w:t xml:space="preserve">on microbial-mediated processes of carbon to </w:t>
            </w:r>
            <w:r w:rsidR="00320943">
              <w:rPr>
                <w:rFonts w:ascii="Arial" w:hAnsi="Arial" w:cs="Arial"/>
                <w:szCs w:val="22"/>
                <w:lang w:val="en-GB"/>
              </w:rPr>
              <w:t xml:space="preserve">N </w:t>
            </w:r>
            <w:r w:rsidR="007A27F0">
              <w:rPr>
                <w:rFonts w:ascii="Arial" w:hAnsi="Arial" w:cs="Arial"/>
                <w:szCs w:val="22"/>
                <w:lang w:val="en-GB"/>
              </w:rPr>
              <w:t xml:space="preserve">cycling, including </w:t>
            </w:r>
            <w:r w:rsidR="00320943" w:rsidRPr="00320943">
              <w:rPr>
                <w:rFonts w:ascii="Arial" w:hAnsi="Arial" w:cs="Arial"/>
                <w:i/>
                <w:iCs/>
                <w:szCs w:val="22"/>
                <w:lang w:val="en-GB"/>
              </w:rPr>
              <w:t>in situ</w:t>
            </w:r>
            <w:r w:rsidR="00320943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="007A27F0">
              <w:rPr>
                <w:rFonts w:ascii="Arial" w:hAnsi="Arial" w:cs="Arial"/>
                <w:szCs w:val="22"/>
                <w:lang w:val="en-GB"/>
              </w:rPr>
              <w:t xml:space="preserve">assessment of the </w:t>
            </w:r>
            <w:r w:rsidR="007A27F0" w:rsidRPr="007A27F0">
              <w:rPr>
                <w:rFonts w:ascii="Arial" w:hAnsi="Arial" w:cs="Arial"/>
                <w:szCs w:val="22"/>
                <w:lang w:val="en-GB"/>
              </w:rPr>
              <w:t xml:space="preserve">fate and retention of N inputs </w:t>
            </w:r>
            <w:r w:rsidR="007A27F0">
              <w:rPr>
                <w:rFonts w:ascii="Arial" w:hAnsi="Arial" w:cs="Arial"/>
                <w:szCs w:val="22"/>
                <w:lang w:val="en-GB"/>
              </w:rPr>
              <w:t xml:space="preserve">using </w:t>
            </w:r>
            <w:r w:rsidR="007A27F0" w:rsidRPr="007A27F0">
              <w:rPr>
                <w:rFonts w:ascii="Arial" w:hAnsi="Arial" w:cs="Arial"/>
                <w:szCs w:val="22"/>
                <w:vertAlign w:val="superscript"/>
                <w:lang w:val="en-GB"/>
              </w:rPr>
              <w:t>15</w:t>
            </w:r>
            <w:r w:rsidR="007A27F0" w:rsidRPr="007A27F0">
              <w:rPr>
                <w:rFonts w:ascii="Arial" w:hAnsi="Arial" w:cs="Arial"/>
                <w:szCs w:val="22"/>
                <w:lang w:val="en-GB"/>
              </w:rPr>
              <w:t>N-labell</w:t>
            </w:r>
            <w:r w:rsidR="007A27F0">
              <w:rPr>
                <w:rFonts w:ascii="Arial" w:hAnsi="Arial" w:cs="Arial"/>
                <w:szCs w:val="22"/>
                <w:lang w:val="en-GB"/>
              </w:rPr>
              <w:t xml:space="preserve">ing approaches. </w:t>
            </w:r>
            <w:r w:rsidR="007A27F0" w:rsidRPr="007A27F0">
              <w:rPr>
                <w:rFonts w:ascii="Arial" w:hAnsi="Arial" w:cs="Arial"/>
                <w:szCs w:val="22"/>
                <w:lang w:val="en-GB"/>
              </w:rPr>
              <w:t xml:space="preserve"> </w:t>
            </w:r>
            <w:r w:rsidRPr="008E5D83">
              <w:rPr>
                <w:rFonts w:ascii="Arial" w:eastAsiaTheme="minorHAnsi" w:hAnsi="Arial" w:cs="Arial"/>
                <w:color w:val="000000"/>
                <w:lang w:eastAsia="en-US"/>
              </w:rPr>
              <w:t>You will be based in the new Centre for Sustainable Soils</w:t>
            </w:r>
            <w:r w:rsidR="00BA4C7F">
              <w:rPr>
                <w:rFonts w:ascii="Arial" w:eastAsiaTheme="minorHAnsi" w:hAnsi="Arial" w:cs="Arial"/>
                <w:color w:val="000000"/>
                <w:lang w:eastAsia="en-US"/>
              </w:rPr>
              <w:t xml:space="preserve">, </w:t>
            </w:r>
            <w:r w:rsidRPr="008E5D83">
              <w:rPr>
                <w:rFonts w:ascii="Arial" w:eastAsiaTheme="minorHAnsi" w:hAnsi="Arial" w:cs="Arial"/>
                <w:color w:val="000000"/>
                <w:lang w:eastAsia="en-US"/>
              </w:rPr>
              <w:t xml:space="preserve">Lancaster </w:t>
            </w:r>
            <w:r w:rsidR="00320943" w:rsidRPr="008E5D83">
              <w:rPr>
                <w:rFonts w:ascii="Arial" w:eastAsiaTheme="minorHAnsi" w:hAnsi="Arial" w:cs="Arial"/>
                <w:color w:val="000000"/>
                <w:lang w:eastAsia="en-US"/>
              </w:rPr>
              <w:t>University</w:t>
            </w:r>
            <w:r w:rsidR="00320943">
              <w:rPr>
                <w:rFonts w:ascii="Arial" w:eastAsiaTheme="minorHAnsi" w:hAnsi="Arial" w:cs="Arial"/>
                <w:color w:val="000000"/>
                <w:lang w:eastAsia="en-US"/>
              </w:rPr>
              <w:t xml:space="preserve">, </w:t>
            </w:r>
            <w:r w:rsidR="00320943" w:rsidRPr="008E5D83">
              <w:rPr>
                <w:rFonts w:ascii="Arial" w:eastAsiaTheme="minorHAnsi" w:hAnsi="Arial" w:cs="Arial"/>
                <w:color w:val="000000"/>
                <w:lang w:eastAsia="en-US"/>
              </w:rPr>
              <w:t>and</w:t>
            </w:r>
            <w:r w:rsidR="00BA4C7F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8E5D83">
              <w:rPr>
                <w:rFonts w:ascii="Arial" w:eastAsiaTheme="minorHAnsi" w:hAnsi="Arial" w:cs="Arial"/>
                <w:color w:val="000000"/>
                <w:lang w:eastAsia="en-US"/>
              </w:rPr>
              <w:t xml:space="preserve">work collaboratively with </w:t>
            </w:r>
            <w:r w:rsidR="001A2903">
              <w:rPr>
                <w:rFonts w:ascii="Arial" w:eastAsiaTheme="minorHAnsi" w:hAnsi="Arial" w:cs="Arial"/>
                <w:color w:val="000000"/>
                <w:lang w:eastAsia="en-US"/>
              </w:rPr>
              <w:t xml:space="preserve">the </w:t>
            </w:r>
            <w:r w:rsidRPr="008E5D83">
              <w:rPr>
                <w:rFonts w:ascii="Arial" w:eastAsiaTheme="minorHAnsi" w:hAnsi="Arial" w:cs="Arial"/>
                <w:color w:val="000000"/>
                <w:lang w:eastAsia="en-US"/>
              </w:rPr>
              <w:t xml:space="preserve">project </w:t>
            </w:r>
            <w:r w:rsidR="001A2903">
              <w:rPr>
                <w:rFonts w:ascii="Arial" w:eastAsiaTheme="minorHAnsi" w:hAnsi="Arial" w:cs="Arial"/>
                <w:color w:val="000000"/>
                <w:lang w:eastAsia="en-US"/>
              </w:rPr>
              <w:t xml:space="preserve">lead </w:t>
            </w:r>
            <w:r w:rsidRPr="008E5D83">
              <w:rPr>
                <w:rFonts w:ascii="Arial" w:eastAsiaTheme="minorHAnsi" w:hAnsi="Arial" w:cs="Arial"/>
                <w:color w:val="000000"/>
                <w:lang w:eastAsia="en-US"/>
              </w:rPr>
              <w:t>at</w:t>
            </w:r>
            <w:r w:rsidR="001A2903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="001A2903" w:rsidRPr="001A2903">
              <w:rPr>
                <w:rFonts w:ascii="Arial" w:eastAsiaTheme="minorHAnsi" w:hAnsi="Arial" w:cs="Arial"/>
                <w:color w:val="000000"/>
                <w:lang w:val="en-GB" w:eastAsia="en-US"/>
              </w:rPr>
              <w:t>Berne University of Applied Sciences</w:t>
            </w:r>
            <w:r w:rsidR="001A2903">
              <w:rPr>
                <w:rFonts w:ascii="Arial" w:eastAsiaTheme="minorHAnsi" w:hAnsi="Arial" w:cs="Arial"/>
                <w:color w:val="000000"/>
                <w:lang w:val="en-GB" w:eastAsia="en-US"/>
              </w:rPr>
              <w:t xml:space="preserve"> </w:t>
            </w:r>
            <w:r w:rsidR="00BA4C7F">
              <w:rPr>
                <w:rFonts w:ascii="Arial" w:eastAsiaTheme="minorHAnsi" w:hAnsi="Arial" w:cs="Arial"/>
                <w:color w:val="000000"/>
                <w:lang w:val="en-GB" w:eastAsia="en-US"/>
              </w:rPr>
              <w:t xml:space="preserve">(Professor Alex Valach) </w:t>
            </w:r>
            <w:r w:rsidR="001A2903">
              <w:rPr>
                <w:rFonts w:ascii="Arial" w:eastAsiaTheme="minorHAnsi" w:hAnsi="Arial" w:cs="Arial"/>
                <w:color w:val="000000"/>
                <w:lang w:val="en-GB" w:eastAsia="en-US"/>
              </w:rPr>
              <w:t xml:space="preserve">and </w:t>
            </w:r>
            <w:r w:rsidR="00BA4C7F">
              <w:rPr>
                <w:rFonts w:ascii="Arial" w:eastAsiaTheme="minorHAnsi" w:hAnsi="Arial" w:cs="Arial"/>
                <w:color w:val="000000"/>
                <w:lang w:val="en-GB" w:eastAsia="en-US"/>
              </w:rPr>
              <w:t xml:space="preserve">project </w:t>
            </w:r>
            <w:r w:rsidR="001A2903">
              <w:rPr>
                <w:rFonts w:ascii="Arial" w:eastAsiaTheme="minorHAnsi" w:hAnsi="Arial" w:cs="Arial"/>
                <w:color w:val="000000"/>
                <w:lang w:val="en-GB" w:eastAsia="en-US"/>
              </w:rPr>
              <w:t xml:space="preserve">partners at the </w:t>
            </w:r>
            <w:r w:rsidR="001A2903" w:rsidRPr="001A2903">
              <w:rPr>
                <w:rFonts w:ascii="Arial" w:eastAsiaTheme="minorHAnsi" w:hAnsi="Arial" w:cs="Arial"/>
                <w:color w:val="000000"/>
                <w:lang w:val="en-GB" w:eastAsia="en-US"/>
              </w:rPr>
              <w:t>federal research</w:t>
            </w:r>
            <w:r w:rsidR="001A2903">
              <w:rPr>
                <w:rFonts w:ascii="Arial" w:eastAsiaTheme="minorHAnsi" w:hAnsi="Arial" w:cs="Arial"/>
                <w:color w:val="000000"/>
                <w:lang w:val="en-GB" w:eastAsia="en-US"/>
              </w:rPr>
              <w:t xml:space="preserve"> </w:t>
            </w:r>
            <w:r w:rsidR="001A2903" w:rsidRPr="001A2903">
              <w:rPr>
                <w:rFonts w:ascii="Arial" w:eastAsiaTheme="minorHAnsi" w:hAnsi="Arial" w:cs="Arial"/>
                <w:color w:val="000000"/>
                <w:lang w:val="en-GB" w:eastAsia="en-US"/>
              </w:rPr>
              <w:t xml:space="preserve">institute </w:t>
            </w:r>
            <w:proofErr w:type="spellStart"/>
            <w:r w:rsidR="001A2903" w:rsidRPr="001A2903">
              <w:rPr>
                <w:rFonts w:ascii="Arial" w:eastAsiaTheme="minorHAnsi" w:hAnsi="Arial" w:cs="Arial"/>
                <w:color w:val="000000"/>
                <w:lang w:val="en-GB" w:eastAsia="en-US"/>
              </w:rPr>
              <w:t>Agroscope</w:t>
            </w:r>
            <w:proofErr w:type="spellEnd"/>
            <w:r w:rsidR="001A2903" w:rsidRPr="001A2903">
              <w:rPr>
                <w:rFonts w:ascii="Arial" w:eastAsiaTheme="minorHAnsi" w:hAnsi="Arial" w:cs="Arial"/>
                <w:color w:val="000000"/>
                <w:lang w:val="en-GB" w:eastAsia="en-US"/>
              </w:rPr>
              <w:t xml:space="preserve">, </w:t>
            </w:r>
            <w:r w:rsidR="001A2903">
              <w:rPr>
                <w:rFonts w:ascii="Arial" w:eastAsiaTheme="minorHAnsi" w:hAnsi="Arial" w:cs="Arial"/>
                <w:color w:val="000000"/>
                <w:lang w:val="en-GB" w:eastAsia="en-US"/>
              </w:rPr>
              <w:t>Switzerland</w:t>
            </w:r>
            <w:r w:rsidR="00320943">
              <w:rPr>
                <w:rFonts w:ascii="Arial" w:eastAsiaTheme="minorHAnsi" w:hAnsi="Arial" w:cs="Arial"/>
                <w:color w:val="000000"/>
                <w:lang w:val="en-GB" w:eastAsia="en-US"/>
              </w:rPr>
              <w:t xml:space="preserve">, and the University of Tartu, Estonia. </w:t>
            </w:r>
          </w:p>
        </w:tc>
      </w:tr>
      <w:tr w:rsidR="00C603D6" w14:paraId="5D59FD82" w14:textId="77777777" w:rsidTr="008E5D83">
        <w:tc>
          <w:tcPr>
            <w:tcW w:w="10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866C16" w14:textId="77777777" w:rsidR="00C603D6" w:rsidRDefault="008E5D83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Major Duties:</w:t>
            </w:r>
          </w:p>
          <w:p w14:paraId="18ED5FBC" w14:textId="77777777" w:rsidR="00C603D6" w:rsidRDefault="00C603D6">
            <w:pPr>
              <w:rPr>
                <w:rFonts w:ascii="Arial" w:hAnsi="Arial" w:cs="Arial"/>
                <w:b/>
                <w:szCs w:val="22"/>
              </w:rPr>
            </w:pPr>
          </w:p>
          <w:p w14:paraId="419005F2" w14:textId="68043689" w:rsidR="00320943" w:rsidRDefault="008E5D83" w:rsidP="008E5D8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8E5D83">
              <w:rPr>
                <w:rFonts w:ascii="Arial" w:hAnsi="Arial" w:cs="Arial"/>
                <w:lang w:eastAsia="en-US"/>
              </w:rPr>
              <w:t xml:space="preserve">Carry out </w:t>
            </w:r>
            <w:r w:rsidRPr="008E5D83">
              <w:rPr>
                <w:rFonts w:ascii="Arial" w:hAnsi="Arial" w:cs="Arial"/>
              </w:rPr>
              <w:t xml:space="preserve">experimental studies in the field (at </w:t>
            </w:r>
            <w:r w:rsidR="00320943">
              <w:rPr>
                <w:rFonts w:ascii="Arial" w:hAnsi="Arial" w:cs="Arial"/>
              </w:rPr>
              <w:t xml:space="preserve">wetland </w:t>
            </w:r>
            <w:r w:rsidRPr="008E5D83">
              <w:rPr>
                <w:rFonts w:ascii="Arial" w:hAnsi="Arial" w:cs="Arial"/>
              </w:rPr>
              <w:t>field sit</w:t>
            </w:r>
            <w:r w:rsidR="00320943">
              <w:rPr>
                <w:rFonts w:ascii="Arial" w:hAnsi="Arial" w:cs="Arial"/>
              </w:rPr>
              <w:t>e close to Bern, Switzerland</w:t>
            </w:r>
            <w:r w:rsidRPr="008E5D83">
              <w:rPr>
                <w:rFonts w:ascii="Arial" w:hAnsi="Arial" w:cs="Arial"/>
              </w:rPr>
              <w:t xml:space="preserve">) to test </w:t>
            </w:r>
            <w:r w:rsidR="00320943">
              <w:rPr>
                <w:rFonts w:ascii="Arial" w:hAnsi="Arial" w:cs="Arial"/>
              </w:rPr>
              <w:t xml:space="preserve">for impacts of N enrichment on wetland soil microbial properties and process, and the fate and retention of N in the plant-soil system.  </w:t>
            </w:r>
          </w:p>
          <w:p w14:paraId="79B6C7AA" w14:textId="12EFA0A3" w:rsidR="008E5D83" w:rsidRPr="00320943" w:rsidRDefault="008E5D83" w:rsidP="0032094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20943">
              <w:rPr>
                <w:rFonts w:ascii="Arial" w:hAnsi="Arial" w:cs="Arial"/>
              </w:rPr>
              <w:t>Analyze collected soil samples for C</w:t>
            </w:r>
            <w:r w:rsidR="00320943">
              <w:rPr>
                <w:rFonts w:ascii="Arial" w:hAnsi="Arial" w:cs="Arial"/>
              </w:rPr>
              <w:t xml:space="preserve">, N and P </w:t>
            </w:r>
            <w:r w:rsidRPr="00320943">
              <w:rPr>
                <w:rFonts w:ascii="Arial" w:hAnsi="Arial" w:cs="Arial"/>
              </w:rPr>
              <w:t>pools</w:t>
            </w:r>
            <w:r w:rsidR="00320943">
              <w:rPr>
                <w:rFonts w:ascii="Arial" w:hAnsi="Arial" w:cs="Arial"/>
              </w:rPr>
              <w:t xml:space="preserve"> and </w:t>
            </w:r>
            <w:r w:rsidRPr="00320943">
              <w:rPr>
                <w:rFonts w:ascii="Arial" w:hAnsi="Arial" w:cs="Arial"/>
              </w:rPr>
              <w:t>microbial-mediated properties</w:t>
            </w:r>
            <w:r w:rsidR="00A173AE">
              <w:rPr>
                <w:rFonts w:ascii="Arial" w:hAnsi="Arial" w:cs="Arial"/>
              </w:rPr>
              <w:t xml:space="preserve">, including </w:t>
            </w:r>
            <w:r w:rsidR="00A173AE" w:rsidRPr="00320943">
              <w:rPr>
                <w:rFonts w:ascii="Arial" w:hAnsi="Arial" w:cs="Arial"/>
              </w:rPr>
              <w:t>enzyme</w:t>
            </w:r>
            <w:r w:rsidR="00A173AE">
              <w:rPr>
                <w:rFonts w:ascii="Arial" w:hAnsi="Arial" w:cs="Arial"/>
              </w:rPr>
              <w:t xml:space="preserve"> assays </w:t>
            </w:r>
            <w:r w:rsidRPr="00320943">
              <w:rPr>
                <w:rFonts w:ascii="Arial" w:hAnsi="Arial" w:cs="Arial"/>
              </w:rPr>
              <w:t>related to C</w:t>
            </w:r>
            <w:r w:rsidR="00320943">
              <w:rPr>
                <w:rFonts w:ascii="Arial" w:hAnsi="Arial" w:cs="Arial"/>
              </w:rPr>
              <w:t xml:space="preserve">, </w:t>
            </w:r>
            <w:r w:rsidRPr="00320943">
              <w:rPr>
                <w:rFonts w:ascii="Arial" w:hAnsi="Arial" w:cs="Arial"/>
              </w:rPr>
              <w:t>N</w:t>
            </w:r>
            <w:r w:rsidR="00320943">
              <w:rPr>
                <w:rFonts w:ascii="Arial" w:hAnsi="Arial" w:cs="Arial"/>
              </w:rPr>
              <w:t>, and P</w:t>
            </w:r>
            <w:r w:rsidRPr="00320943">
              <w:rPr>
                <w:rFonts w:ascii="Arial" w:hAnsi="Arial" w:cs="Arial"/>
              </w:rPr>
              <w:t xml:space="preserve"> cycling</w:t>
            </w:r>
            <w:r w:rsidR="00A173AE">
              <w:rPr>
                <w:rFonts w:ascii="Arial" w:hAnsi="Arial" w:cs="Arial"/>
              </w:rPr>
              <w:t xml:space="preserve"> and measures of microbial biomass and activity.</w:t>
            </w:r>
            <w:r w:rsidRPr="00320943">
              <w:rPr>
                <w:rFonts w:ascii="Arial" w:hAnsi="Arial" w:cs="Arial"/>
              </w:rPr>
              <w:t xml:space="preserve"> </w:t>
            </w:r>
          </w:p>
          <w:p w14:paraId="7416B2F9" w14:textId="2A16B225" w:rsidR="008E5D83" w:rsidRPr="00E551F1" w:rsidRDefault="008E5D83" w:rsidP="008E5D8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8E5D83">
              <w:rPr>
                <w:rFonts w:ascii="Arial" w:hAnsi="Arial" w:cs="Arial"/>
                <w:color w:val="000000" w:themeColor="text1"/>
              </w:rPr>
              <w:t>Use</w:t>
            </w:r>
            <w:r w:rsidR="00320943"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 w:rsidR="00320943" w:rsidRPr="00320943">
              <w:rPr>
                <w:rFonts w:ascii="Arial" w:hAnsi="Arial" w:cs="Arial"/>
                <w:color w:val="000000" w:themeColor="text1"/>
                <w:vertAlign w:val="superscript"/>
              </w:rPr>
              <w:t>15</w:t>
            </w:r>
            <w:r w:rsidR="00320943">
              <w:rPr>
                <w:rFonts w:ascii="Arial" w:hAnsi="Arial" w:cs="Arial"/>
                <w:color w:val="000000" w:themeColor="text1"/>
              </w:rPr>
              <w:t xml:space="preserve">N labelling </w:t>
            </w:r>
            <w:r w:rsidRPr="008E5D83">
              <w:rPr>
                <w:rFonts w:ascii="Arial" w:hAnsi="Arial" w:cs="Arial"/>
                <w:color w:val="000000"/>
              </w:rPr>
              <w:t xml:space="preserve">to quantify the </w:t>
            </w:r>
            <w:r w:rsidR="00320943">
              <w:rPr>
                <w:rFonts w:ascii="Arial" w:hAnsi="Arial" w:cs="Arial"/>
                <w:color w:val="000000"/>
              </w:rPr>
              <w:t xml:space="preserve">fate and retention of N inputs in the wetland plant-soil system. </w:t>
            </w:r>
          </w:p>
          <w:p w14:paraId="69F81056" w14:textId="76A4ED30" w:rsidR="00E551F1" w:rsidRPr="008E5D83" w:rsidRDefault="00E551F1" w:rsidP="008E5D8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On occasion, supervise local field assistants in </w:t>
            </w:r>
            <w:r w:rsidR="00320943">
              <w:rPr>
                <w:rFonts w:ascii="Arial" w:hAnsi="Arial" w:cs="Arial"/>
                <w:color w:val="000000" w:themeColor="text1"/>
              </w:rPr>
              <w:t>Switzerland</w:t>
            </w:r>
            <w:r>
              <w:rPr>
                <w:rFonts w:ascii="Arial" w:hAnsi="Arial" w:cs="Arial"/>
                <w:color w:val="000000" w:themeColor="text1"/>
              </w:rPr>
              <w:t xml:space="preserve"> and the project technician. </w:t>
            </w:r>
          </w:p>
          <w:p w14:paraId="25DD0227" w14:textId="77777777" w:rsidR="008E5D83" w:rsidRPr="008E5D83" w:rsidRDefault="008E5D83" w:rsidP="008E5D8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8E5D83">
              <w:rPr>
                <w:rFonts w:ascii="Arial" w:hAnsi="Arial" w:cs="Arial"/>
                <w:lang w:eastAsia="en-US"/>
              </w:rPr>
              <w:t>Interrogate resulting datasets using advanced statistical approaches to test how ericaceous shrubs transform soil carbon cycling in alpine grasslands and identify mechanisms involved.</w:t>
            </w:r>
          </w:p>
          <w:p w14:paraId="2AA86A36" w14:textId="77777777" w:rsidR="008E5D83" w:rsidRPr="008E5D83" w:rsidRDefault="008E5D83" w:rsidP="008E5D8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8E5D83">
              <w:rPr>
                <w:rFonts w:ascii="Arial" w:hAnsi="Arial" w:cs="Arial"/>
                <w:lang w:eastAsia="en-NZ"/>
              </w:rPr>
              <w:t>Contribute to coordination and scientific direction of the project and to write up, in collaboration with others, results for publication in high impact journals; and</w:t>
            </w:r>
          </w:p>
          <w:p w14:paraId="19FF5D81" w14:textId="06D5EB4F" w:rsidR="008E5D83" w:rsidRPr="008E5D83" w:rsidRDefault="008E5D83" w:rsidP="008E5D8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8E5D83">
              <w:rPr>
                <w:rFonts w:ascii="Arial" w:hAnsi="Arial" w:cs="Arial"/>
                <w:lang w:eastAsia="en-NZ"/>
              </w:rPr>
              <w:t xml:space="preserve">Attend, contribute, and </w:t>
            </w:r>
            <w:r w:rsidR="00320943" w:rsidRPr="008E5D83">
              <w:rPr>
                <w:rFonts w:ascii="Arial" w:hAnsi="Arial" w:cs="Arial"/>
                <w:lang w:eastAsia="en-NZ"/>
              </w:rPr>
              <w:t>organize</w:t>
            </w:r>
            <w:r w:rsidRPr="008E5D83">
              <w:rPr>
                <w:rFonts w:ascii="Arial" w:hAnsi="Arial" w:cs="Arial"/>
                <w:lang w:eastAsia="en-NZ"/>
              </w:rPr>
              <w:t xml:space="preserve"> project meetings, and actively engage with the Centre for Sustainable Soils, and with project collaborators in the </w:t>
            </w:r>
            <w:r w:rsidR="00320943">
              <w:rPr>
                <w:rFonts w:ascii="Arial" w:hAnsi="Arial" w:cs="Arial"/>
                <w:lang w:eastAsia="en-NZ"/>
              </w:rPr>
              <w:t xml:space="preserve">Switzerland and Estonia. </w:t>
            </w:r>
          </w:p>
          <w:p w14:paraId="74B2E711" w14:textId="77777777" w:rsidR="008E5D83" w:rsidRPr="008E5D83" w:rsidRDefault="008E5D83" w:rsidP="008E5D8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8E5D83">
              <w:rPr>
                <w:rFonts w:ascii="Arial" w:hAnsi="Arial" w:cs="Arial"/>
              </w:rPr>
              <w:t>Attend and present research and represent the interests of the research group and Lancaster University at major national and international conferences.</w:t>
            </w:r>
          </w:p>
          <w:p w14:paraId="1EF2A2BD" w14:textId="77777777" w:rsidR="00C603D6" w:rsidRDefault="00C603D6" w:rsidP="008E5D83">
            <w:pPr>
              <w:pStyle w:val="ListParagraph"/>
              <w:rPr>
                <w:rFonts w:ascii="Arial" w:hAnsi="Arial" w:cs="Arial"/>
                <w:szCs w:val="22"/>
              </w:rPr>
            </w:pPr>
          </w:p>
        </w:tc>
      </w:tr>
    </w:tbl>
    <w:p w14:paraId="4DBDC3C5" w14:textId="77777777" w:rsidR="00C603D6" w:rsidRDefault="00C603D6">
      <w:pPr>
        <w:rPr>
          <w:rFonts w:ascii="Arial" w:hAnsi="Arial" w:cs="Arial"/>
          <w:szCs w:val="22"/>
        </w:rPr>
      </w:pPr>
    </w:p>
    <w:sectPr w:rsidR="00C603D6">
      <w:pgSz w:w="11906" w:h="16838"/>
      <w:pgMar w:top="720" w:right="720" w:bottom="720" w:left="720" w:header="0" w:footer="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405C"/>
    <w:multiLevelType w:val="hybridMultilevel"/>
    <w:tmpl w:val="EFC2A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06C89"/>
    <w:multiLevelType w:val="multilevel"/>
    <w:tmpl w:val="44F871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·"/>
      <w:lvlJc w:val="left"/>
      <w:pPr>
        <w:tabs>
          <w:tab w:val="num" w:pos="0"/>
        </w:tabs>
        <w:ind w:left="252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6F285B"/>
    <w:multiLevelType w:val="multilevel"/>
    <w:tmpl w:val="E760FF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9166383">
    <w:abstractNumId w:val="1"/>
  </w:num>
  <w:num w:numId="2" w16cid:durableId="343871396">
    <w:abstractNumId w:val="2"/>
  </w:num>
  <w:num w:numId="3" w16cid:durableId="41459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D6"/>
    <w:rsid w:val="001A2903"/>
    <w:rsid w:val="002A09BE"/>
    <w:rsid w:val="002E0402"/>
    <w:rsid w:val="00320943"/>
    <w:rsid w:val="00645DFE"/>
    <w:rsid w:val="007A27F0"/>
    <w:rsid w:val="008E5D83"/>
    <w:rsid w:val="00A173AE"/>
    <w:rsid w:val="00BA4C7F"/>
    <w:rsid w:val="00C603D6"/>
    <w:rsid w:val="00CF47E3"/>
    <w:rsid w:val="00DD1299"/>
    <w:rsid w:val="00E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A821"/>
  <w15:docId w15:val="{F7D9C7A8-2856-4A83-82F7-C6064042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eastAsia="Times New Roman"/>
      <w:sz w:val="22"/>
      <w:lang w:val="en-US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qFormat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qFormat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qFormat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qFormat/>
    <w:rPr>
      <w:rFonts w:ascii="Calibri" w:hAnsi="Calibri"/>
      <w:b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val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next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sz w:val="24"/>
      <w:szCs w:val="24"/>
      <w:lang w:eastAsia="en-GB" w:bidi="ar-SA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dc:description/>
  <cp:lastModifiedBy>Brigham, Bitten</cp:lastModifiedBy>
  <cp:revision>2</cp:revision>
  <dcterms:created xsi:type="dcterms:W3CDTF">2025-04-02T06:51:00Z</dcterms:created>
  <dcterms:modified xsi:type="dcterms:W3CDTF">2025-04-02T06:51:00Z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KSOProductBuildVer">
    <vt:lpwstr>1033-11.1.0.11719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